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4832"/>
        <w:gridCol w:w="2416"/>
        <w:gridCol w:w="2416"/>
      </w:tblGrid>
      <w:tr w:rsidR="00FE1548" w:rsidTr="00FE1548">
        <w:trPr>
          <w:trHeight w:val="411"/>
        </w:trPr>
        <w:tc>
          <w:tcPr>
            <w:tcW w:w="9664" w:type="dxa"/>
            <w:gridSpan w:val="3"/>
          </w:tcPr>
          <w:p w:rsidR="00FE1548" w:rsidRDefault="00654771" w:rsidP="00FE1548">
            <w:pPr>
              <w:jc w:val="center"/>
            </w:pPr>
            <w:r>
              <w:t>3</w:t>
            </w:r>
            <w:r w:rsidR="0020334A">
              <w:t xml:space="preserve"> Istituto Comprensivo – VEGLIE</w:t>
            </w:r>
          </w:p>
          <w:p w:rsidR="00FE1548" w:rsidRDefault="0020334A" w:rsidP="00FE1548">
            <w:pPr>
              <w:jc w:val="center"/>
            </w:pPr>
            <w:r>
              <w:t xml:space="preserve">Formazione docenti </w:t>
            </w:r>
            <w:proofErr w:type="spellStart"/>
            <w:r>
              <w:t>a.s.</w:t>
            </w:r>
            <w:proofErr w:type="spellEnd"/>
            <w:r>
              <w:t xml:space="preserve"> 2018</w:t>
            </w:r>
            <w:r w:rsidR="00FE1548">
              <w:t>/1</w:t>
            </w:r>
            <w:r>
              <w:t>9</w:t>
            </w:r>
          </w:p>
        </w:tc>
      </w:tr>
      <w:tr w:rsidR="00FE1548" w:rsidTr="00FE1548">
        <w:trPr>
          <w:trHeight w:val="858"/>
        </w:trPr>
        <w:tc>
          <w:tcPr>
            <w:tcW w:w="9664" w:type="dxa"/>
            <w:gridSpan w:val="3"/>
          </w:tcPr>
          <w:p w:rsidR="00FE1548" w:rsidRDefault="00FE1548" w:rsidP="00FE1548">
            <w:pPr>
              <w:jc w:val="center"/>
            </w:pPr>
            <w:r>
              <w:t xml:space="preserve">DIARIO di BORDO  </w:t>
            </w:r>
          </w:p>
          <w:p w:rsidR="00FE1548" w:rsidRDefault="00FE1548" w:rsidP="00FE1548">
            <w:pPr>
              <w:jc w:val="center"/>
            </w:pPr>
            <w:r>
              <w:t>ricerca-azione sulla Progettazione a ritroso</w:t>
            </w:r>
          </w:p>
        </w:tc>
      </w:tr>
      <w:tr w:rsidR="00FE1548" w:rsidTr="0084697C">
        <w:trPr>
          <w:trHeight w:val="416"/>
        </w:trPr>
        <w:tc>
          <w:tcPr>
            <w:tcW w:w="4832" w:type="dxa"/>
          </w:tcPr>
          <w:p w:rsidR="00FE1548" w:rsidRDefault="00FE1548">
            <w:r>
              <w:t xml:space="preserve">Docente/i  </w:t>
            </w:r>
          </w:p>
          <w:p w:rsidR="00FE1548" w:rsidRDefault="00FE1548"/>
          <w:p w:rsidR="00FE1548" w:rsidRDefault="00FE1548"/>
        </w:tc>
        <w:tc>
          <w:tcPr>
            <w:tcW w:w="4832" w:type="dxa"/>
            <w:gridSpan w:val="2"/>
          </w:tcPr>
          <w:p w:rsidR="00FE1548" w:rsidRDefault="00FE1548"/>
        </w:tc>
      </w:tr>
      <w:tr w:rsidR="00FE1548" w:rsidTr="00FE1548">
        <w:trPr>
          <w:trHeight w:val="368"/>
        </w:trPr>
        <w:tc>
          <w:tcPr>
            <w:tcW w:w="4832" w:type="dxa"/>
          </w:tcPr>
          <w:p w:rsidR="00FE1548" w:rsidRDefault="00FE1548">
            <w:r>
              <w:t>Classe/i  coinvolta/e</w:t>
            </w:r>
          </w:p>
          <w:p w:rsidR="0084697C" w:rsidRDefault="0084697C"/>
        </w:tc>
        <w:tc>
          <w:tcPr>
            <w:tcW w:w="4832" w:type="dxa"/>
            <w:gridSpan w:val="2"/>
          </w:tcPr>
          <w:p w:rsidR="00FE1548" w:rsidRDefault="00FE1548"/>
        </w:tc>
      </w:tr>
      <w:tr w:rsidR="00FE1548" w:rsidTr="00FE1548">
        <w:trPr>
          <w:trHeight w:val="382"/>
        </w:trPr>
        <w:tc>
          <w:tcPr>
            <w:tcW w:w="4832" w:type="dxa"/>
          </w:tcPr>
          <w:p w:rsidR="00FE1548" w:rsidRDefault="00FE1548">
            <w:r>
              <w:t>Materie /campi  coinvolti</w:t>
            </w:r>
          </w:p>
          <w:p w:rsidR="0084697C" w:rsidRDefault="0084697C"/>
          <w:p w:rsidR="00FE1548" w:rsidRDefault="00FE1548"/>
        </w:tc>
        <w:tc>
          <w:tcPr>
            <w:tcW w:w="4832" w:type="dxa"/>
            <w:gridSpan w:val="2"/>
          </w:tcPr>
          <w:p w:rsidR="00FE1548" w:rsidRDefault="00FE1548"/>
        </w:tc>
      </w:tr>
      <w:tr w:rsidR="00FE1548" w:rsidTr="00F366EB">
        <w:trPr>
          <w:trHeight w:val="368"/>
        </w:trPr>
        <w:tc>
          <w:tcPr>
            <w:tcW w:w="4832" w:type="dxa"/>
          </w:tcPr>
          <w:p w:rsidR="00FE1548" w:rsidRDefault="00FE1548">
            <w:r>
              <w:t>1^ Fase della formazione: analisi disciplinare e progettazione di un’unità sul modello PAR</w:t>
            </w:r>
          </w:p>
          <w:p w:rsidR="0084697C" w:rsidRDefault="0084697C"/>
          <w:p w:rsidR="0084697C" w:rsidRDefault="0084697C"/>
        </w:tc>
        <w:tc>
          <w:tcPr>
            <w:tcW w:w="2416" w:type="dxa"/>
          </w:tcPr>
          <w:p w:rsidR="00FE1548" w:rsidRDefault="00FE1548">
            <w:r>
              <w:t>Punti di forza</w:t>
            </w:r>
          </w:p>
        </w:tc>
        <w:tc>
          <w:tcPr>
            <w:tcW w:w="2416" w:type="dxa"/>
          </w:tcPr>
          <w:p w:rsidR="00FE1548" w:rsidRDefault="00FE1548">
            <w:r>
              <w:t>Punti di criticità</w:t>
            </w:r>
          </w:p>
        </w:tc>
      </w:tr>
      <w:tr w:rsidR="0084697C" w:rsidTr="003D24B7">
        <w:trPr>
          <w:trHeight w:val="396"/>
        </w:trPr>
        <w:tc>
          <w:tcPr>
            <w:tcW w:w="4832" w:type="dxa"/>
          </w:tcPr>
          <w:p w:rsidR="0084697C" w:rsidRDefault="0084697C">
            <w:r>
              <w:t>2^ fase della ricerca-azione: realizzazione nella classe di quanto progettato nella PAR</w:t>
            </w:r>
          </w:p>
          <w:p w:rsidR="0084697C" w:rsidRDefault="0084697C"/>
          <w:p w:rsidR="0084697C" w:rsidRDefault="0084697C"/>
        </w:tc>
        <w:tc>
          <w:tcPr>
            <w:tcW w:w="2416" w:type="dxa"/>
          </w:tcPr>
          <w:p w:rsidR="0084697C" w:rsidRDefault="0084697C">
            <w:r>
              <w:t>Punti di forza</w:t>
            </w:r>
          </w:p>
        </w:tc>
        <w:tc>
          <w:tcPr>
            <w:tcW w:w="2416" w:type="dxa"/>
          </w:tcPr>
          <w:p w:rsidR="0084697C" w:rsidRDefault="0084697C">
            <w:r>
              <w:t>Punti di criticità</w:t>
            </w:r>
          </w:p>
        </w:tc>
      </w:tr>
      <w:tr w:rsidR="0084697C" w:rsidTr="00936BA5">
        <w:trPr>
          <w:trHeight w:val="1172"/>
        </w:trPr>
        <w:tc>
          <w:tcPr>
            <w:tcW w:w="4832" w:type="dxa"/>
          </w:tcPr>
          <w:p w:rsidR="0084697C" w:rsidRDefault="0084697C">
            <w:r>
              <w:t>3^ fase  la Valutazione nella PAR attraverso le evidenze</w:t>
            </w:r>
          </w:p>
          <w:p w:rsidR="0084697C" w:rsidRDefault="0084697C"/>
          <w:p w:rsidR="0084697C" w:rsidRDefault="0084697C"/>
        </w:tc>
        <w:tc>
          <w:tcPr>
            <w:tcW w:w="2416" w:type="dxa"/>
          </w:tcPr>
          <w:p w:rsidR="0084697C" w:rsidRDefault="0084697C">
            <w:r>
              <w:t>Punti di forza</w:t>
            </w:r>
          </w:p>
        </w:tc>
        <w:tc>
          <w:tcPr>
            <w:tcW w:w="2416" w:type="dxa"/>
          </w:tcPr>
          <w:p w:rsidR="0084697C" w:rsidRDefault="0084697C">
            <w:r>
              <w:t>Punti di criticità</w:t>
            </w:r>
          </w:p>
        </w:tc>
      </w:tr>
      <w:tr w:rsidR="0084697C" w:rsidTr="00585A77">
        <w:trPr>
          <w:trHeight w:val="396"/>
        </w:trPr>
        <w:tc>
          <w:tcPr>
            <w:tcW w:w="9664" w:type="dxa"/>
            <w:gridSpan w:val="3"/>
          </w:tcPr>
          <w:p w:rsidR="00936BA5" w:rsidRPr="0034315F" w:rsidRDefault="0084697C">
            <w:r w:rsidRPr="0034315F">
              <w:t>Riflessioni conclusive sul percorso realizzato</w:t>
            </w:r>
            <w:r w:rsidR="00C94E03" w:rsidRPr="0034315F">
              <w:t>.</w:t>
            </w:r>
          </w:p>
          <w:p w:rsidR="00936BA5" w:rsidRPr="0034315F" w:rsidRDefault="00936BA5"/>
          <w:p w:rsidR="00936BA5" w:rsidRPr="0034315F" w:rsidRDefault="00C94E03">
            <w:r w:rsidRPr="0034315F">
              <w:t xml:space="preserve"> </w:t>
            </w:r>
            <w:r w:rsidR="00936BA5" w:rsidRPr="0034315F">
              <w:t>A)</w:t>
            </w:r>
            <w:r w:rsidR="000E2EA9" w:rsidRPr="0034315F">
              <w:t>I</w:t>
            </w:r>
            <w:r w:rsidRPr="0034315F">
              <w:t xml:space="preserve">n seguito alle osservazioni in itinere effettuate in classe,  evidenziare  </w:t>
            </w:r>
            <w:r w:rsidR="00936BA5" w:rsidRPr="0034315F">
              <w:t xml:space="preserve">i </w:t>
            </w:r>
            <w:r w:rsidRPr="0034315F">
              <w:t>cambiamenti nei</w:t>
            </w:r>
            <w:r w:rsidR="0084697C" w:rsidRPr="0034315F">
              <w:t xml:space="preserve"> risultati</w:t>
            </w:r>
            <w:r w:rsidR="00936BA5" w:rsidRPr="0034315F">
              <w:t>, sia a livello di apprendimento significativo e di comprensione profonda sia a livello di gestione della classe.</w:t>
            </w:r>
          </w:p>
          <w:p w:rsidR="0084697C" w:rsidRPr="0034315F" w:rsidRDefault="00936BA5">
            <w:r w:rsidRPr="0034315F">
              <w:t xml:space="preserve">B) </w:t>
            </w:r>
            <w:r w:rsidR="0084697C" w:rsidRPr="0034315F">
              <w:t xml:space="preserve"> </w:t>
            </w:r>
            <w:r w:rsidR="000E2EA9" w:rsidRPr="0034315F">
              <w:t xml:space="preserve">Riflettendo sulla sua esperienza, </w:t>
            </w:r>
            <w:r w:rsidRPr="0034315F">
              <w:t xml:space="preserve"> descrivere i cambiamenti percepiti a livello  didattico-</w:t>
            </w:r>
            <w:r w:rsidR="0034315F">
              <w:t xml:space="preserve"> </w:t>
            </w:r>
            <w:r w:rsidRPr="0034315F">
              <w:t>progettuale</w:t>
            </w:r>
            <w:r w:rsidR="000E2EA9" w:rsidRPr="0034315F">
              <w:t>, anche sulla base   delle aspettative iniziali.</w:t>
            </w:r>
          </w:p>
          <w:p w:rsidR="000E2EA9" w:rsidRPr="0034315F" w:rsidRDefault="000E2EA9"/>
          <w:p w:rsidR="000E2EA9" w:rsidRDefault="000E2EA9">
            <w:r w:rsidRPr="0034315F">
              <w:t>N.B. Il Diario di bordo è utile ai formatori per migliorare l'attività proposta e agli insegnanti per l'autovalutazione. Per la scuola rappresenta un utile documentazione  per l'</w:t>
            </w:r>
            <w:proofErr w:type="spellStart"/>
            <w:r w:rsidRPr="0034315F">
              <w:t>U.F.</w:t>
            </w:r>
            <w:proofErr w:type="spellEnd"/>
            <w:r>
              <w:t xml:space="preserve">  </w:t>
            </w:r>
          </w:p>
          <w:p w:rsidR="00936BA5" w:rsidRDefault="00936BA5"/>
          <w:p w:rsidR="0084697C" w:rsidRDefault="0084697C"/>
          <w:p w:rsidR="0084697C" w:rsidRDefault="0084697C"/>
          <w:p w:rsidR="0084697C" w:rsidRDefault="0084697C"/>
          <w:p w:rsidR="0084697C" w:rsidRDefault="0084697C"/>
        </w:tc>
      </w:tr>
    </w:tbl>
    <w:p w:rsidR="00893B47" w:rsidRDefault="00893B47"/>
    <w:sectPr w:rsidR="00893B47" w:rsidSect="00893B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283"/>
  <w:characterSpacingControl w:val="doNotCompress"/>
  <w:compat/>
  <w:rsids>
    <w:rsidRoot w:val="00FE1548"/>
    <w:rsid w:val="000E2EA9"/>
    <w:rsid w:val="000F515D"/>
    <w:rsid w:val="0020334A"/>
    <w:rsid w:val="0034315F"/>
    <w:rsid w:val="00654771"/>
    <w:rsid w:val="006C415F"/>
    <w:rsid w:val="0084697C"/>
    <w:rsid w:val="00893B47"/>
    <w:rsid w:val="00936BA5"/>
    <w:rsid w:val="00A75EB3"/>
    <w:rsid w:val="00A87947"/>
    <w:rsid w:val="00C2646A"/>
    <w:rsid w:val="00C843B4"/>
    <w:rsid w:val="00C94E03"/>
    <w:rsid w:val="00CA21E9"/>
    <w:rsid w:val="00DC5E6B"/>
    <w:rsid w:val="00E93BED"/>
    <w:rsid w:val="00FE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E15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</dc:creator>
  <cp:lastModifiedBy>Loredana</cp:lastModifiedBy>
  <cp:revision>8</cp:revision>
  <dcterms:created xsi:type="dcterms:W3CDTF">2017-03-13T11:59:00Z</dcterms:created>
  <dcterms:modified xsi:type="dcterms:W3CDTF">2018-12-10T15:37:00Z</dcterms:modified>
</cp:coreProperties>
</file>